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赴</w:t>
      </w:r>
      <w:r>
        <w:rPr>
          <w:rFonts w:hint="eastAsia"/>
          <w:b/>
          <w:sz w:val="32"/>
          <w:szCs w:val="32"/>
          <w:lang w:val="en-US" w:eastAsia="zh-CN"/>
        </w:rPr>
        <w:t>马尔默</w:t>
      </w:r>
      <w:r>
        <w:rPr>
          <w:rFonts w:hint="eastAsia"/>
          <w:b/>
          <w:sz w:val="32"/>
          <w:szCs w:val="32"/>
        </w:rPr>
        <w:t>大学暑期访学日程安排</w:t>
      </w:r>
    </w:p>
    <w:tbl>
      <w:tblPr>
        <w:tblStyle w:val="7"/>
        <w:tblW w:w="93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1350"/>
        <w:gridCol w:w="4820"/>
        <w:gridCol w:w="25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01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b/>
                <w:sz w:val="25"/>
              </w:rPr>
            </w:pPr>
            <w:r>
              <w:rPr>
                <w:rFonts w:hint="eastAsia"/>
                <w:b/>
                <w:sz w:val="25"/>
              </w:rPr>
              <w:t>No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b/>
                <w:sz w:val="25"/>
              </w:rPr>
            </w:pPr>
            <w:r>
              <w:rPr>
                <w:rFonts w:hint="eastAsia"/>
                <w:b/>
                <w:sz w:val="25"/>
              </w:rPr>
              <w:t>日期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b/>
                <w:sz w:val="25"/>
              </w:rPr>
            </w:pPr>
            <w:r>
              <w:rPr>
                <w:rFonts w:hint="eastAsia"/>
                <w:b/>
                <w:sz w:val="25"/>
              </w:rPr>
              <w:t>活动内容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b/>
                <w:sz w:val="25"/>
              </w:rPr>
            </w:pPr>
            <w:r>
              <w:rPr>
                <w:rFonts w:hint="eastAsia"/>
                <w:b/>
                <w:sz w:val="25"/>
              </w:rPr>
              <w:t>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601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日（星期天）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3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北京出发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哥本哈根中转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</w:rPr>
              <w:t>，抵达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马尔默</w:t>
            </w:r>
            <w:r>
              <w:rPr>
                <w:rFonts w:hint="eastAsia"/>
                <w:sz w:val="24"/>
                <w:szCs w:val="24"/>
              </w:rPr>
              <w:t>大学，并入住。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80" w:lineRule="exac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哥本哈根</w:t>
            </w:r>
          </w:p>
          <w:p>
            <w:pPr>
              <w:spacing w:line="3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马尔默</w:t>
            </w:r>
            <w:r>
              <w:rPr>
                <w:rFonts w:hint="eastAsia"/>
                <w:sz w:val="24"/>
                <w:szCs w:val="24"/>
              </w:rPr>
              <w:t xml:space="preserve">,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马尔默大学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601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日—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月1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日（星期一至星期天）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380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（学术模块1和2）</w:t>
            </w:r>
            <w:r>
              <w:rPr>
                <w:rFonts w:hint="eastAsia"/>
                <w:sz w:val="24"/>
                <w:szCs w:val="24"/>
              </w:rPr>
              <w:t>介绍访学培训计划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并</w:t>
            </w:r>
            <w:r>
              <w:rPr>
                <w:rFonts w:hint="eastAsia"/>
                <w:sz w:val="24"/>
                <w:szCs w:val="24"/>
              </w:rPr>
              <w:t>参观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马尔默大学</w:t>
            </w:r>
            <w:r>
              <w:rPr>
                <w:rFonts w:hint="eastAsia"/>
                <w:sz w:val="24"/>
                <w:szCs w:val="24"/>
              </w:rPr>
              <w:t>；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学术模块1：北欧文化及实地参观；学术模块2.1：城市生态（Urban Ecology），项目介绍及启动，西港（Western Harbour）学术考查；学术模块2.2：城市生态，授课、项目和工作室环节、城市考查（第二部分）；北欧地理、项目和工作室环节、Nyhamnen学术考查；学术模块2.3：城市生态，项目和工作室环节、客座讲座；参观南部的Ale Stones和Ystad；参观Emporia购物中心（商业综合体景观）。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80" w:lineRule="exac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马尔默</w:t>
            </w:r>
            <w:r>
              <w:rPr>
                <w:rFonts w:hint="eastAsia"/>
                <w:sz w:val="24"/>
                <w:szCs w:val="24"/>
              </w:rPr>
              <w:t xml:space="preserve">,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马尔默大学</w:t>
            </w:r>
          </w:p>
          <w:p>
            <w:pPr>
              <w:spacing w:line="380" w:lineRule="exac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Ale Stones和Ystad</w:t>
            </w:r>
          </w:p>
          <w:p>
            <w:pPr>
              <w:spacing w:line="380" w:lineRule="exac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601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月1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日—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/>
                <w:sz w:val="24"/>
                <w:szCs w:val="24"/>
              </w:rPr>
              <w:t>日（星期一至星期天）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3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（学术模块3）学术模块3.1：城市生态系统服务功能（Urban Ecosystem Services；介绍、启动），场地参观（研究区域内的瑞典公司），继续城市生态系统服务功能的项目和工作室环节；学术模块3.2：城市生态系统服务功能，项目和工作室环节；哥本哈根学术考查，自由活动（建议地点娱乐公园Tivoli Gardens等公共景观）；收尾项目和工作室环节，准备项目汇报材料；项目一汇报、点评和展示，参观城市海滩Ribbesborg；集体活动（运动、博物馆参观等）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80" w:lineRule="exac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马尔默</w:t>
            </w:r>
            <w:r>
              <w:rPr>
                <w:rFonts w:hint="eastAsia"/>
                <w:sz w:val="24"/>
                <w:szCs w:val="24"/>
              </w:rPr>
              <w:t xml:space="preserve">,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马尔默大学</w:t>
            </w:r>
          </w:p>
          <w:p>
            <w:pPr>
              <w:spacing w:line="380" w:lineRule="exac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哥本哈根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601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4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月2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/>
                <w:sz w:val="24"/>
                <w:szCs w:val="24"/>
              </w:rPr>
              <w:t>日—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月2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日（星期一至星期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380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（学术模块4）学术模块4.1：社会可持续性（Social Sustainability；介绍、启动），场地考查；学术模块4.2和4.3：项目和工作室环节（场地规划设计）；项目二汇报、点评和展示；毕业典礼</w:t>
            </w:r>
          </w:p>
          <w:p>
            <w:pPr>
              <w:spacing w:line="380" w:lineRule="exact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spacing w:line="3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马尔默</w:t>
            </w:r>
            <w:r>
              <w:rPr>
                <w:rFonts w:hint="eastAsia"/>
                <w:sz w:val="24"/>
                <w:szCs w:val="24"/>
              </w:rPr>
              <w:t xml:space="preserve">,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马尔默大学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601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/>
                <w:sz w:val="24"/>
                <w:szCs w:val="24"/>
              </w:rPr>
              <w:t>日—8月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上午</w:t>
            </w:r>
            <w:r>
              <w:rPr>
                <w:rFonts w:hint="eastAsia"/>
                <w:sz w:val="24"/>
                <w:szCs w:val="24"/>
              </w:rPr>
              <w:t>（星期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/>
                <w:sz w:val="24"/>
                <w:szCs w:val="24"/>
              </w:rPr>
              <w:t>至星期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天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380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北欧学习之旅，马尔默出发前往斯德哥尔摩；参观诺贝尔博物馆，自由活动时间；乘船前往芬兰赫尔辛基，参观议会广场、赫尔辛基大教堂、政府宫、赫尔辛基大学等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80" w:lineRule="exact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斯德哥尔摩、赫尔辛基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601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6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下午</w:t>
            </w:r>
            <w:r>
              <w:rPr>
                <w:rFonts w:hint="eastAsia"/>
                <w:sz w:val="24"/>
                <w:szCs w:val="24"/>
              </w:rPr>
              <w:t>—8月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/>
                <w:sz w:val="24"/>
                <w:szCs w:val="24"/>
              </w:rPr>
              <w:t>日（星期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天</w:t>
            </w:r>
            <w:r>
              <w:rPr>
                <w:rFonts w:hint="eastAsia"/>
                <w:sz w:val="24"/>
                <w:szCs w:val="24"/>
              </w:rPr>
              <w:t>至星期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4820" w:type="dxa"/>
            <w:shd w:val="clear" w:color="auto" w:fill="auto"/>
            <w:vAlign w:val="center"/>
          </w:tcPr>
          <w:p>
            <w:pPr>
              <w:spacing w:line="380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下午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赫尔辛基</w:t>
            </w:r>
            <w:r>
              <w:rPr>
                <w:rFonts w:hint="eastAsia"/>
                <w:sz w:val="24"/>
                <w:szCs w:val="24"/>
              </w:rPr>
              <w:t>出发，</w:t>
            </w:r>
          </w:p>
          <w:p>
            <w:pPr>
              <w:spacing w:line="3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/>
                <w:sz w:val="24"/>
                <w:szCs w:val="24"/>
              </w:rPr>
              <w:t>日：到达北京，当天返回杨凌。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赫尔辛基、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杨凌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2432D"/>
    <w:rsid w:val="0072432D"/>
    <w:rsid w:val="00CB3E70"/>
    <w:rsid w:val="00FF78BA"/>
    <w:rsid w:val="0B285F01"/>
    <w:rsid w:val="0E7C774E"/>
    <w:rsid w:val="55D4559C"/>
    <w:rsid w:val="62F22B19"/>
    <w:rsid w:val="67610EAA"/>
    <w:rsid w:val="7EA4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101</Words>
  <Characters>578</Characters>
  <Lines>4</Lines>
  <Paragraphs>1</Paragraphs>
  <ScaleCrop>false</ScaleCrop>
  <LinksUpToDate>false</LinksUpToDate>
  <CharactersWithSpaces>678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2017-04-10T10:22:00Z</dcterms:created>
  <dc:creator>微软用户</dc:creator>
  <cp:lastModifiedBy>lenovo</cp:lastModifiedBy>
  <dcterms:modified xsi:type="dcterms:W3CDTF">2018-03-16T04:07:26Z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